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6115BA" w14:textId="77777777" w:rsidR="00777AAE" w:rsidRPr="005C4833" w:rsidRDefault="00777AAE" w:rsidP="005C4833">
      <w:pPr>
        <w:ind w:left="9912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>УТВЕРЖДАЮ</w:t>
      </w:r>
    </w:p>
    <w:p w14:paraId="788B27FB" w14:textId="77777777" w:rsidR="00777AAE" w:rsidRPr="005C4833" w:rsidRDefault="00777AAE" w:rsidP="005C4833">
      <w:pPr>
        <w:ind w:left="9912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 xml:space="preserve">Заместитель председателя </w:t>
      </w:r>
    </w:p>
    <w:p w14:paraId="0D89B6DB" w14:textId="77777777" w:rsidR="00777AAE" w:rsidRPr="005C4833" w:rsidRDefault="00777AAE" w:rsidP="005C4833">
      <w:pPr>
        <w:ind w:left="9912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 xml:space="preserve">Комитета по вопросам законности, </w:t>
      </w:r>
    </w:p>
    <w:p w14:paraId="7738ADF9" w14:textId="77777777" w:rsidR="00777AAE" w:rsidRPr="005C4833" w:rsidRDefault="00777AAE" w:rsidP="005C4833">
      <w:pPr>
        <w:ind w:left="9912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>правопорядка и безопасности</w:t>
      </w:r>
    </w:p>
    <w:p w14:paraId="768997F9" w14:textId="77777777" w:rsidR="00777AAE" w:rsidRPr="005C4833" w:rsidRDefault="00777AAE" w:rsidP="005C4833">
      <w:pPr>
        <w:jc w:val="right"/>
        <w:rPr>
          <w:b/>
          <w:sz w:val="26"/>
          <w:szCs w:val="26"/>
        </w:rPr>
      </w:pPr>
    </w:p>
    <w:p w14:paraId="17983062" w14:textId="584AC214" w:rsidR="00777AAE" w:rsidRPr="005C4833" w:rsidRDefault="00777AAE" w:rsidP="005C4833">
      <w:pPr>
        <w:jc w:val="right"/>
        <w:rPr>
          <w:b/>
          <w:bCs/>
          <w:sz w:val="26"/>
          <w:szCs w:val="26"/>
        </w:rPr>
      </w:pPr>
      <w:r w:rsidRPr="005C4833">
        <w:rPr>
          <w:b/>
          <w:sz w:val="26"/>
          <w:szCs w:val="26"/>
        </w:rPr>
        <w:t>С.В.</w:t>
      </w:r>
      <w:r w:rsidR="005C4833">
        <w:rPr>
          <w:b/>
          <w:sz w:val="26"/>
          <w:szCs w:val="26"/>
        </w:rPr>
        <w:t>Лукьянов</w:t>
      </w:r>
      <w:r w:rsidRPr="005C4833">
        <w:rPr>
          <w:b/>
          <w:bCs/>
          <w:sz w:val="26"/>
          <w:szCs w:val="26"/>
        </w:rPr>
        <w:t xml:space="preserve"> </w:t>
      </w:r>
    </w:p>
    <w:p w14:paraId="4484DC12" w14:textId="77777777" w:rsidR="00777AAE" w:rsidRPr="005C4833" w:rsidRDefault="00777AAE" w:rsidP="005C4833">
      <w:pPr>
        <w:rPr>
          <w:b/>
          <w:bCs/>
          <w:sz w:val="26"/>
          <w:szCs w:val="26"/>
        </w:rPr>
      </w:pPr>
    </w:p>
    <w:p w14:paraId="37FB686B" w14:textId="5B7B26E1" w:rsidR="00777AAE" w:rsidRPr="005C4833" w:rsidRDefault="00777AAE" w:rsidP="005C4833">
      <w:pPr>
        <w:jc w:val="right"/>
        <w:rPr>
          <w:b/>
          <w:bCs/>
          <w:sz w:val="26"/>
          <w:szCs w:val="26"/>
        </w:rPr>
      </w:pPr>
      <w:r w:rsidRPr="005C4833">
        <w:rPr>
          <w:b/>
          <w:bCs/>
          <w:sz w:val="26"/>
          <w:szCs w:val="26"/>
        </w:rPr>
        <w:t>«___» _____________ 202</w:t>
      </w:r>
      <w:r w:rsidR="009D3350">
        <w:rPr>
          <w:b/>
          <w:bCs/>
          <w:sz w:val="26"/>
          <w:szCs w:val="26"/>
        </w:rPr>
        <w:t>6</w:t>
      </w:r>
      <w:r w:rsidRPr="005C4833">
        <w:rPr>
          <w:b/>
          <w:bCs/>
          <w:sz w:val="26"/>
          <w:szCs w:val="26"/>
        </w:rPr>
        <w:t xml:space="preserve"> года</w:t>
      </w:r>
    </w:p>
    <w:p w14:paraId="0AF07BEB" w14:textId="77777777" w:rsidR="00D12F4A" w:rsidRPr="005C4833" w:rsidRDefault="00E433A6" w:rsidP="005C4833">
      <w:pPr>
        <w:jc w:val="right"/>
        <w:rPr>
          <w:bCs/>
          <w:sz w:val="26"/>
          <w:szCs w:val="26"/>
        </w:rPr>
      </w:pPr>
      <w:r w:rsidRPr="005C4833">
        <w:rPr>
          <w:bCs/>
          <w:sz w:val="26"/>
          <w:szCs w:val="26"/>
        </w:rPr>
        <w:t xml:space="preserve">                                                                                                                     </w:t>
      </w:r>
    </w:p>
    <w:p w14:paraId="39506BE6" w14:textId="77777777" w:rsidR="00EE2D01" w:rsidRDefault="00EE2D01" w:rsidP="005C4833">
      <w:pPr>
        <w:jc w:val="center"/>
        <w:rPr>
          <w:bCs/>
          <w:sz w:val="26"/>
          <w:szCs w:val="26"/>
        </w:rPr>
      </w:pPr>
    </w:p>
    <w:p w14:paraId="46CE919B" w14:textId="646CC0CB" w:rsidR="00D12F4A" w:rsidRDefault="00D12F4A" w:rsidP="005C4833">
      <w:pPr>
        <w:jc w:val="center"/>
        <w:rPr>
          <w:bCs/>
          <w:sz w:val="26"/>
          <w:szCs w:val="26"/>
        </w:rPr>
      </w:pPr>
      <w:r w:rsidRPr="005C4833">
        <w:rPr>
          <w:bCs/>
          <w:sz w:val="26"/>
          <w:szCs w:val="26"/>
        </w:rPr>
        <w:t xml:space="preserve">ОБОСНОВАНИЕ НАЧАЛЬНОЙ (МАКСИМАЛЬНОЙ) ЦЕНЫ КОНТРАКТА </w:t>
      </w:r>
    </w:p>
    <w:p w14:paraId="3B2D1ED6" w14:textId="77777777" w:rsidR="00DC63F1" w:rsidRPr="005C4833" w:rsidRDefault="00DC63F1" w:rsidP="005C4833">
      <w:pPr>
        <w:jc w:val="center"/>
        <w:rPr>
          <w:bCs/>
          <w:sz w:val="26"/>
          <w:szCs w:val="26"/>
        </w:rPr>
      </w:pPr>
    </w:p>
    <w:p w14:paraId="7DB4B9BA" w14:textId="77777777" w:rsidR="006E14EC" w:rsidRPr="005C4833" w:rsidRDefault="006E14EC" w:rsidP="005C4833">
      <w:pPr>
        <w:ind w:firstLine="540"/>
        <w:jc w:val="both"/>
        <w:rPr>
          <w:bCs/>
          <w:sz w:val="26"/>
          <w:szCs w:val="26"/>
        </w:rPr>
      </w:pPr>
    </w:p>
    <w:p w14:paraId="44863834" w14:textId="01C6FE80" w:rsidR="009403FD" w:rsidRDefault="009403FD" w:rsidP="009403FD">
      <w:pPr>
        <w:ind w:firstLine="540"/>
        <w:jc w:val="both"/>
        <w:rPr>
          <w:bCs/>
        </w:rPr>
      </w:pPr>
      <w:r w:rsidRPr="0042566D">
        <w:rPr>
          <w:bCs/>
        </w:rPr>
        <w:t xml:space="preserve">Начальная (максимальная) цена контракта сформирована заказчиком методом сопоставимых рыночных цен (анализа рынка) </w:t>
      </w:r>
      <w:r w:rsidRPr="0042566D">
        <w:rPr>
          <w:bCs/>
        </w:rPr>
        <w:br/>
        <w:t xml:space="preserve">в соответствии с требованиями </w:t>
      </w:r>
      <w:r w:rsidRPr="0042566D">
        <w:rPr>
          <w:iCs/>
        </w:rPr>
        <w:t xml:space="preserve">статьи 22 </w:t>
      </w:r>
      <w:r w:rsidRPr="0042566D">
        <w:rPr>
          <w:bCs/>
        </w:rPr>
        <w:t xml:space="preserve">Федерального закона от 05.04.2013  № 44-ФЗ «О контрактной системе в сфере закупок товаров, работ, услуг для обеспечения государственных и муниципальных нужд» и Методических рекомендаций по применению методов определения начальной (максимальной) цены контракта, утверждённых приказом Министерства экономического развития Российской Федерации от 02.10.2013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 единственным поставщиком (подрядчиком, исполнителем)» </w:t>
      </w:r>
      <w:r w:rsidR="00EE2D01">
        <w:rPr>
          <w:bCs/>
        </w:rPr>
        <w:t xml:space="preserve">(далее – Приказ № 567), </w:t>
      </w:r>
      <w:r w:rsidRPr="0042566D">
        <w:rPr>
          <w:bCs/>
        </w:rPr>
        <w:t xml:space="preserve">с учётом расходов на </w:t>
      </w:r>
      <w:r w:rsidR="00EE2D01">
        <w:rPr>
          <w:bCs/>
        </w:rPr>
        <w:t xml:space="preserve">изготовление, монтаж, </w:t>
      </w:r>
      <w:r w:rsidRPr="0042566D">
        <w:rPr>
          <w:bCs/>
        </w:rPr>
        <w:t>перевозку до места назначения, страхование, уплату таможенных пошлин, налогов и других обязательных платежей, в том числе НДС.</w:t>
      </w:r>
    </w:p>
    <w:p w14:paraId="6C270379" w14:textId="0D56E20C" w:rsidR="009403FD" w:rsidRDefault="009403FD" w:rsidP="009403FD">
      <w:pPr>
        <w:pStyle w:val="ConsPlusTitle"/>
        <w:ind w:firstLine="567"/>
        <w:jc w:val="both"/>
        <w:rPr>
          <w:b w:val="0"/>
        </w:rPr>
      </w:pPr>
      <w:r w:rsidRPr="0008489A">
        <w:rPr>
          <w:b w:val="0"/>
          <w:bCs/>
        </w:rPr>
        <w:t xml:space="preserve">Включенные в объект закупки Товары в соответствии с Приложением № 2 Постановления Правительства Российской Федерации </w:t>
      </w:r>
      <w:r w:rsidRPr="0008489A">
        <w:rPr>
          <w:b w:val="0"/>
        </w:rPr>
        <w:t xml:space="preserve">от </w:t>
      </w:r>
      <w:r w:rsidR="002424F7">
        <w:rPr>
          <w:b w:val="0"/>
        </w:rPr>
        <w:t>23.12.</w:t>
      </w:r>
      <w:r w:rsidRPr="0008489A">
        <w:rPr>
          <w:b w:val="0"/>
        </w:rPr>
        <w:t xml:space="preserve">2024 г.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</w:t>
      </w:r>
      <w:r>
        <w:rPr>
          <w:b w:val="0"/>
        </w:rPr>
        <w:t>(далее</w:t>
      </w:r>
      <w:r w:rsidR="002424F7">
        <w:rPr>
          <w:b w:val="0"/>
        </w:rPr>
        <w:t xml:space="preserve"> – </w:t>
      </w:r>
      <w:r>
        <w:rPr>
          <w:b w:val="0"/>
        </w:rPr>
        <w:t xml:space="preserve">Постановление) отнесены к товарам, в отношении которых, согласно п.1 Постановления, применяется ограничение на закупку товаров, происходящих из иностранных государств. Особенности определения НМЦК, предусмотренные пп «в» п.7 Постановления, не применяются в соответствии с абз. </w:t>
      </w:r>
      <w:r w:rsidR="00EE2D01">
        <w:rPr>
          <w:b w:val="0"/>
        </w:rPr>
        <w:t>3</w:t>
      </w:r>
      <w:r>
        <w:rPr>
          <w:b w:val="0"/>
        </w:rPr>
        <w:t xml:space="preserve"> пп «г» п.7</w:t>
      </w:r>
      <w:r w:rsidR="00EE2D01">
        <w:rPr>
          <w:b w:val="0"/>
        </w:rPr>
        <w:t>, абз. 7 пп «и» п. 4</w:t>
      </w:r>
      <w:r>
        <w:rPr>
          <w:b w:val="0"/>
        </w:rPr>
        <w:t xml:space="preserve"> Постановления.</w:t>
      </w:r>
    </w:p>
    <w:p w14:paraId="532B6F1A" w14:textId="77777777" w:rsidR="00EE2D01" w:rsidRDefault="00EE2D01" w:rsidP="009403FD">
      <w:pPr>
        <w:ind w:firstLine="540"/>
        <w:jc w:val="both"/>
      </w:pPr>
    </w:p>
    <w:p w14:paraId="705575AE" w14:textId="77777777" w:rsidR="00F51872" w:rsidRPr="00AE63A0" w:rsidRDefault="00F51872" w:rsidP="00F51872">
      <w:pPr>
        <w:ind w:firstLine="567"/>
        <w:jc w:val="both"/>
      </w:pPr>
      <w:r w:rsidRPr="00083DB8">
        <w:t>В соответствии с п. 3.7 Приказа Минэкономразвития России от 02.10.2013 № 567 «Об утверждении Методических рекомендаций</w:t>
      </w:r>
      <w:r w:rsidRPr="00083DB8">
        <w:br/>
        <w:t xml:space="preserve">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</w:t>
      </w:r>
      <w:r>
        <w:t xml:space="preserve"> </w:t>
      </w:r>
      <w:r w:rsidRPr="00083DB8">
        <w:t>(далее – Приказ № 567) в целях получения ценовой информации</w:t>
      </w:r>
      <w:r w:rsidRPr="00083DB8">
        <w:br/>
        <w:t>в отношении идентичных (однородных) товаров, работ, услуг для опр</w:t>
      </w:r>
      <w:r>
        <w:t xml:space="preserve">еделения НМЦК </w:t>
      </w:r>
      <w:r w:rsidRPr="00AE63A0">
        <w:rPr>
          <w:rFonts w:eastAsia="Calibri"/>
          <w:bCs/>
          <w:lang w:eastAsia="en-US"/>
        </w:rPr>
        <w:t>осуществлено несколько процедур, проанализировано несколько источников ценовой информации в соответствии с рекомендациями указанного пункта Приказа №</w:t>
      </w:r>
      <w:r>
        <w:rPr>
          <w:rFonts w:eastAsia="Calibri"/>
          <w:bCs/>
          <w:lang w:eastAsia="en-US"/>
        </w:rPr>
        <w:t xml:space="preserve"> </w:t>
      </w:r>
      <w:r w:rsidRPr="00AE63A0">
        <w:rPr>
          <w:rFonts w:eastAsia="Calibri"/>
          <w:bCs/>
          <w:lang w:eastAsia="en-US"/>
        </w:rPr>
        <w:t>567, а именно:</w:t>
      </w:r>
    </w:p>
    <w:p w14:paraId="19908A3A" w14:textId="77777777" w:rsidR="00F51872" w:rsidRPr="00AE63A0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lastRenderedPageBreak/>
        <w:t>осуществление поиска ценовой информации в Реестре товаров для обеспечения нужд Санкт-Петербурга – информация по предмету закупки отсутствует;</w:t>
      </w:r>
    </w:p>
    <w:p w14:paraId="591389D7" w14:textId="77777777" w:rsidR="00F51872" w:rsidRPr="00AE63A0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t xml:space="preserve">проведение анализа цен идентичных (однородных) товаров (работ, услуг) в Реестре контрактов, заключенных заказчиками –  </w:t>
      </w:r>
      <w:r>
        <w:rPr>
          <w:rFonts w:eastAsia="Calibri"/>
          <w:bCs/>
          <w:lang w:eastAsia="en-US"/>
        </w:rPr>
        <w:t>информация идентичных (однородных) товаров в Реестре контрактов: информация не найдена</w:t>
      </w:r>
      <w:r w:rsidRPr="00AE63A0">
        <w:rPr>
          <w:rFonts w:eastAsia="Calibri"/>
          <w:bCs/>
          <w:lang w:eastAsia="en-US"/>
        </w:rPr>
        <w:t>;</w:t>
      </w:r>
    </w:p>
    <w:p w14:paraId="5D9BF4D7" w14:textId="77777777" w:rsidR="00F51872" w:rsidRPr="00AE63A0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t xml:space="preserve">проверка наличия товаров (работ, услуг), являющихся объектом закупки, в приложении к распоряжению Комитета </w:t>
      </w:r>
      <w:r>
        <w:rPr>
          <w:rFonts w:eastAsia="Calibri"/>
          <w:bCs/>
          <w:lang w:eastAsia="en-US"/>
        </w:rPr>
        <w:br/>
      </w:r>
      <w:r w:rsidRPr="00AE63A0">
        <w:rPr>
          <w:rFonts w:eastAsia="Calibri"/>
          <w:bCs/>
          <w:lang w:eastAsia="en-US"/>
        </w:rPr>
        <w:t xml:space="preserve">по государственному заказу Санкт-Петербурга от 31.05.2018 № 100-р «Об утверждении значений потребительских свойств (в том числе характеристик качества) и иных характеристик (в том числе предельных цен) отдельных видов товаров, работ, услуг» –  информация </w:t>
      </w:r>
      <w:r>
        <w:rPr>
          <w:rFonts w:eastAsia="Calibri"/>
          <w:bCs/>
          <w:lang w:eastAsia="en-US"/>
        </w:rPr>
        <w:br/>
      </w:r>
      <w:r w:rsidRPr="00AE63A0">
        <w:rPr>
          <w:rFonts w:eastAsia="Calibri"/>
          <w:bCs/>
          <w:lang w:eastAsia="en-US"/>
        </w:rPr>
        <w:t>по предмету закупки отсутствует;</w:t>
      </w:r>
    </w:p>
    <w:p w14:paraId="430CBFFC" w14:textId="3F9A7EAB" w:rsidR="00F51872" w:rsidRPr="00AE63A0" w:rsidRDefault="00F51872" w:rsidP="00BF323F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t xml:space="preserve">размещение запроса ценовой информации в ЕИС и/или подсистеме «Электронный магазин» – </w:t>
      </w:r>
      <w:r w:rsidR="00BF323F">
        <w:rPr>
          <w:rFonts w:eastAsia="Calibri"/>
          <w:bCs/>
          <w:lang w:eastAsia="en-US"/>
        </w:rPr>
        <w:t>017220000522600006</w:t>
      </w:r>
      <w:r w:rsidR="00FA3618">
        <w:rPr>
          <w:rFonts w:eastAsia="Calibri"/>
          <w:bCs/>
          <w:lang w:eastAsia="en-US"/>
        </w:rPr>
        <w:t>5</w:t>
      </w:r>
      <w:r w:rsidR="00BF323F">
        <w:rPr>
          <w:rFonts w:eastAsia="Calibri"/>
          <w:bCs/>
          <w:lang w:eastAsia="en-US"/>
        </w:rPr>
        <w:t xml:space="preserve">. </w:t>
      </w:r>
      <w:r>
        <w:rPr>
          <w:rFonts w:eastAsia="Calibri"/>
          <w:bCs/>
          <w:lang w:eastAsia="en-US"/>
        </w:rPr>
        <w:t>Информация о ценовых предложениях не поступила;</w:t>
      </w:r>
    </w:p>
    <w:p w14:paraId="5B2E0541" w14:textId="2CBA9EF5" w:rsidR="00F51872" w:rsidRPr="00AE63A0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rFonts w:eastAsia="Calibri"/>
          <w:bCs/>
          <w:lang w:eastAsia="en-US"/>
        </w:rPr>
      </w:pPr>
      <w:r w:rsidRPr="00AE63A0">
        <w:rPr>
          <w:rFonts w:eastAsia="Calibri"/>
          <w:bCs/>
          <w:lang w:eastAsia="en-US"/>
        </w:rPr>
        <w:t>запрос ценовой информации в соответствии с п.</w:t>
      </w:r>
      <w:r>
        <w:rPr>
          <w:rFonts w:eastAsia="Calibri"/>
          <w:bCs/>
          <w:lang w:eastAsia="en-US"/>
        </w:rPr>
        <w:t xml:space="preserve"> </w:t>
      </w:r>
      <w:r w:rsidRPr="00AE63A0">
        <w:rPr>
          <w:rFonts w:eastAsia="Calibri"/>
          <w:bCs/>
          <w:lang w:eastAsia="en-US"/>
        </w:rPr>
        <w:t>3.7.1 Приказа №</w:t>
      </w:r>
      <w:r>
        <w:rPr>
          <w:rFonts w:eastAsia="Calibri"/>
          <w:bCs/>
          <w:lang w:eastAsia="en-US"/>
        </w:rPr>
        <w:t xml:space="preserve"> </w:t>
      </w:r>
      <w:r w:rsidRPr="00AE63A0">
        <w:rPr>
          <w:rFonts w:eastAsia="Calibri"/>
          <w:bCs/>
          <w:lang w:eastAsia="en-US"/>
        </w:rPr>
        <w:t>567 – запросы ценовой информации</w:t>
      </w:r>
      <w:r>
        <w:rPr>
          <w:rFonts w:eastAsia="Calibri"/>
          <w:bCs/>
          <w:lang w:eastAsia="en-US"/>
        </w:rPr>
        <w:t xml:space="preserve"> </w:t>
      </w:r>
      <w:r w:rsidRPr="00EB4854">
        <w:rPr>
          <w:rFonts w:eastAsia="Calibri"/>
          <w:bCs/>
          <w:lang w:eastAsia="en-US"/>
        </w:rPr>
        <w:t xml:space="preserve">№ </w:t>
      </w:r>
      <w:r w:rsidRPr="00F51872">
        <w:rPr>
          <w:rFonts w:eastAsia="Calibri"/>
          <w:bCs/>
          <w:lang w:eastAsia="en-US"/>
        </w:rPr>
        <w:t>01-36-393</w:t>
      </w:r>
      <w:r w:rsidR="00DE183D">
        <w:rPr>
          <w:rFonts w:eastAsia="Calibri"/>
          <w:bCs/>
          <w:lang w:eastAsia="en-US"/>
        </w:rPr>
        <w:t>3</w:t>
      </w:r>
      <w:bookmarkStart w:id="0" w:name="_GoBack"/>
      <w:bookmarkEnd w:id="0"/>
      <w:r w:rsidRPr="00F51872">
        <w:rPr>
          <w:rFonts w:eastAsia="Calibri"/>
          <w:bCs/>
          <w:lang w:eastAsia="en-US"/>
        </w:rPr>
        <w:t>/26-0-0</w:t>
      </w:r>
      <w:r>
        <w:rPr>
          <w:rFonts w:eastAsia="Calibri"/>
          <w:bCs/>
          <w:lang w:eastAsia="en-US"/>
        </w:rPr>
        <w:t xml:space="preserve"> от 20.05.2026 </w:t>
      </w:r>
      <w:r w:rsidRPr="00AE63A0">
        <w:rPr>
          <w:rFonts w:eastAsia="Calibri"/>
          <w:bCs/>
          <w:lang w:eastAsia="en-US"/>
        </w:rPr>
        <w:t>направлены по предмету закупки поставщикам (подрядчикам, исполнителям)</w:t>
      </w:r>
      <w:r>
        <w:rPr>
          <w:rFonts w:eastAsia="Calibri"/>
          <w:bCs/>
          <w:lang w:eastAsia="en-US"/>
        </w:rPr>
        <w:t>. Поступило три коммерческих предложения;</w:t>
      </w:r>
    </w:p>
    <w:p w14:paraId="0F8C7F3C" w14:textId="77777777" w:rsidR="00F51872" w:rsidRPr="006D665D" w:rsidRDefault="00F51872" w:rsidP="00F51872">
      <w:pPr>
        <w:pStyle w:val="ab"/>
        <w:widowControl w:val="0"/>
        <w:numPr>
          <w:ilvl w:val="0"/>
          <w:numId w:val="2"/>
        </w:numPr>
        <w:ind w:left="0" w:firstLine="567"/>
        <w:jc w:val="both"/>
        <w:rPr>
          <w:bCs/>
        </w:rPr>
      </w:pPr>
      <w:r w:rsidRPr="006D665D">
        <w:rPr>
          <w:rFonts w:eastAsia="Calibri"/>
          <w:bCs/>
          <w:lang w:eastAsia="en-US"/>
        </w:rPr>
        <w:t xml:space="preserve">иные источники информации, в том числе общедоступные результаты изучения рынка – изучение общедоступных источников информации проведено. </w:t>
      </w:r>
    </w:p>
    <w:p w14:paraId="1BF9D480" w14:textId="551148A5" w:rsidR="00F51872" w:rsidRPr="006D665D" w:rsidRDefault="00F51872" w:rsidP="00F51872">
      <w:pPr>
        <w:pStyle w:val="ab"/>
        <w:widowControl w:val="0"/>
        <w:ind w:left="0" w:firstLine="567"/>
        <w:jc w:val="both"/>
        <w:rPr>
          <w:bCs/>
        </w:rPr>
      </w:pPr>
      <w:r w:rsidRPr="00F51872">
        <w:rPr>
          <w:bCs/>
        </w:rPr>
        <w:t xml:space="preserve">Для определения начальной (максимальной) цены контракта проведен </w:t>
      </w:r>
      <w:r>
        <w:rPr>
          <w:bCs/>
        </w:rPr>
        <w:t>использованы</w:t>
      </w:r>
      <w:r w:rsidRPr="00F51872">
        <w:rPr>
          <w:bCs/>
        </w:rPr>
        <w:t xml:space="preserve"> сведения о ценах из следующих источников ценовой информации:</w:t>
      </w:r>
    </w:p>
    <w:p w14:paraId="1D302BAB" w14:textId="77777777" w:rsidR="009403FD" w:rsidRPr="005C4833" w:rsidRDefault="009403FD" w:rsidP="009403FD">
      <w:pPr>
        <w:ind w:firstLine="540"/>
        <w:jc w:val="both"/>
        <w:rPr>
          <w:bCs/>
          <w:sz w:val="26"/>
          <w:szCs w:val="26"/>
        </w:rPr>
      </w:pPr>
    </w:p>
    <w:p w14:paraId="356C8D24" w14:textId="4CA0947F" w:rsidR="00441D60" w:rsidRPr="001A125B" w:rsidRDefault="00605E73" w:rsidP="008355E9">
      <w:pPr>
        <w:rPr>
          <w:rStyle w:val="a9"/>
          <w:sz w:val="20"/>
          <w:szCs w:val="20"/>
        </w:rPr>
      </w:pPr>
      <w:r w:rsidRPr="00605E73">
        <w:rPr>
          <w:b/>
        </w:rPr>
        <w:t>Поставщик 1</w:t>
      </w:r>
      <w:r>
        <w:t>:</w:t>
      </w:r>
      <w:r w:rsidR="001E5167">
        <w:t xml:space="preserve"> Коммерческое предложение от 22.05.2026 № 01-23-</w:t>
      </w:r>
      <w:r w:rsidR="00AC2848">
        <w:t>8793</w:t>
      </w:r>
      <w:r w:rsidR="001E5167">
        <w:t>/26-</w:t>
      </w:r>
      <w:r w:rsidR="00AC2848">
        <w:t>1</w:t>
      </w:r>
      <w:r w:rsidR="001E5167">
        <w:t>-0;</w:t>
      </w:r>
    </w:p>
    <w:p w14:paraId="653E8104" w14:textId="6154DC1C" w:rsidR="009C395A" w:rsidRDefault="00605E73" w:rsidP="00B61D44">
      <w:pPr>
        <w:rPr>
          <w:sz w:val="20"/>
          <w:szCs w:val="20"/>
        </w:rPr>
      </w:pPr>
      <w:r w:rsidRPr="00605E73">
        <w:rPr>
          <w:b/>
        </w:rPr>
        <w:t>Поставщик 2</w:t>
      </w:r>
      <w:r>
        <w:t xml:space="preserve">: </w:t>
      </w:r>
      <w:r w:rsidR="001E5167">
        <w:t>Коммерческое предложение от 22.05.2026 № 01-23-</w:t>
      </w:r>
      <w:r w:rsidR="00AC2848">
        <w:t>8793</w:t>
      </w:r>
      <w:r w:rsidR="001E5167">
        <w:t>/26-</w:t>
      </w:r>
      <w:r w:rsidR="00AC2848">
        <w:t>2</w:t>
      </w:r>
      <w:r w:rsidR="001E5167">
        <w:t>-0;</w:t>
      </w:r>
    </w:p>
    <w:p w14:paraId="6DAEFDEB" w14:textId="3313CD3F" w:rsidR="001A125B" w:rsidRPr="009C395A" w:rsidRDefault="00605E73" w:rsidP="00B61D44">
      <w:pPr>
        <w:rPr>
          <w:rStyle w:val="a9"/>
          <w:color w:val="auto"/>
          <w:sz w:val="20"/>
          <w:szCs w:val="20"/>
          <w:u w:val="none"/>
        </w:rPr>
      </w:pPr>
      <w:r w:rsidRPr="00605E73">
        <w:rPr>
          <w:b/>
        </w:rPr>
        <w:t>Поставщик 3</w:t>
      </w:r>
      <w:r>
        <w:t xml:space="preserve">: </w:t>
      </w:r>
      <w:r w:rsidR="001E5167">
        <w:t>Коммерческое предложение от 22.05.2026 № 01-23-87</w:t>
      </w:r>
      <w:r w:rsidR="00AC2848">
        <w:t>93</w:t>
      </w:r>
      <w:r w:rsidR="001E5167">
        <w:t>/26-0-0</w:t>
      </w:r>
    </w:p>
    <w:p w14:paraId="56D1FC27" w14:textId="50C35622" w:rsidR="009C395A" w:rsidRPr="009A1454" w:rsidRDefault="009C395A" w:rsidP="00A157BA">
      <w:pPr>
        <w:rPr>
          <w:sz w:val="22"/>
          <w:szCs w:val="22"/>
        </w:rPr>
      </w:pPr>
    </w:p>
    <w:tbl>
      <w:tblPr>
        <w:tblW w:w="14879" w:type="dxa"/>
        <w:jc w:val="center"/>
        <w:tblLayout w:type="fixed"/>
        <w:tblLook w:val="04A0" w:firstRow="1" w:lastRow="0" w:firstColumn="1" w:lastColumn="0" w:noHBand="0" w:noVBand="1"/>
      </w:tblPr>
      <w:tblGrid>
        <w:gridCol w:w="466"/>
        <w:gridCol w:w="2648"/>
        <w:gridCol w:w="1276"/>
        <w:gridCol w:w="1134"/>
        <w:gridCol w:w="1134"/>
        <w:gridCol w:w="1134"/>
        <w:gridCol w:w="1176"/>
        <w:gridCol w:w="1092"/>
        <w:gridCol w:w="1148"/>
        <w:gridCol w:w="978"/>
        <w:gridCol w:w="1134"/>
        <w:gridCol w:w="1559"/>
      </w:tblGrid>
      <w:tr w:rsidR="00A157BA" w:rsidRPr="006D447A" w14:paraId="13CA6D6B" w14:textId="77777777" w:rsidTr="00AB68C5">
        <w:trPr>
          <w:trHeight w:val="73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C700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№ п/п</w:t>
            </w:r>
          </w:p>
        </w:tc>
        <w:tc>
          <w:tcPr>
            <w:tcW w:w="2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25BD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 xml:space="preserve">Наименование </w:t>
            </w:r>
          </w:p>
          <w:p w14:paraId="3E6D9C3A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товара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0F2B60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Код Товара по ОКПД2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AE3B" w14:textId="496E6FC5" w:rsidR="00A157BA" w:rsidRPr="00584AE8" w:rsidRDefault="00A157BA" w:rsidP="001E5167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Стоимость за единицу с учётом НДС</w:t>
            </w:r>
            <w:r w:rsidR="001E5167">
              <w:rPr>
                <w:b/>
                <w:bCs/>
                <w:sz w:val="14"/>
                <w:szCs w:val="14"/>
              </w:rPr>
              <w:t>,</w:t>
            </w:r>
            <w:r w:rsidRPr="00584AE8">
              <w:rPr>
                <w:b/>
                <w:bCs/>
                <w:sz w:val="14"/>
                <w:szCs w:val="14"/>
              </w:rPr>
              <w:t xml:space="preserve"> (руб.)</w:t>
            </w:r>
          </w:p>
        </w:tc>
        <w:tc>
          <w:tcPr>
            <w:tcW w:w="3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BFBA7" w14:textId="77777777" w:rsidR="00A157BA" w:rsidRPr="00584AE8" w:rsidRDefault="00A157BA" w:rsidP="00AB68C5">
            <w:pPr>
              <w:ind w:left="-108" w:right="-107"/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Однородность совокупности значений выявленных цен, используемых в расчете Н(М)ЦК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21700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Кол-во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932F7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Единица измерения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51102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Н(М)ЦК (руб.)</w:t>
            </w:r>
          </w:p>
        </w:tc>
      </w:tr>
      <w:tr w:rsidR="00A157BA" w:rsidRPr="006D447A" w14:paraId="79663F82" w14:textId="77777777" w:rsidTr="00AB68C5">
        <w:trPr>
          <w:trHeight w:val="73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466BB" w14:textId="77777777" w:rsidR="00A157BA" w:rsidRPr="00584AE8" w:rsidRDefault="00A157BA" w:rsidP="00AB68C5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5EB01" w14:textId="77777777" w:rsidR="00A157BA" w:rsidRPr="00584AE8" w:rsidRDefault="00A157BA" w:rsidP="00AB68C5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3B62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1D61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Поставщик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F8F6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Поставщик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F6C4" w14:textId="77777777" w:rsidR="00A157BA" w:rsidRPr="00584AE8" w:rsidRDefault="00A157BA" w:rsidP="00AB68C5">
            <w:pPr>
              <w:jc w:val="center"/>
              <w:rPr>
                <w:b/>
                <w:bCs/>
                <w:sz w:val="14"/>
                <w:szCs w:val="14"/>
              </w:rPr>
            </w:pPr>
            <w:r w:rsidRPr="00584AE8">
              <w:rPr>
                <w:b/>
                <w:bCs/>
                <w:sz w:val="14"/>
                <w:szCs w:val="14"/>
              </w:rPr>
              <w:t>Поставщик 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B1B8" w14:textId="77777777" w:rsidR="00A157BA" w:rsidRPr="002C0542" w:rsidRDefault="00A157BA" w:rsidP="00AB68C5">
            <w:pPr>
              <w:ind w:left="-108" w:right="-108"/>
              <w:jc w:val="center"/>
              <w:rPr>
                <w:b/>
                <w:bCs/>
                <w:sz w:val="12"/>
                <w:szCs w:val="12"/>
              </w:rPr>
            </w:pPr>
            <w:r w:rsidRPr="002C0542">
              <w:rPr>
                <w:b/>
                <w:bCs/>
                <w:sz w:val="12"/>
                <w:szCs w:val="12"/>
              </w:rPr>
              <w:t>Средняя арифметическая цена за единицу &lt;ц&gt;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FA4A0" w14:textId="77777777" w:rsidR="00A157BA" w:rsidRPr="002C0542" w:rsidRDefault="00A157BA" w:rsidP="00AB68C5">
            <w:pPr>
              <w:ind w:left="-108" w:right="-108"/>
              <w:jc w:val="center"/>
              <w:rPr>
                <w:b/>
                <w:bCs/>
                <w:sz w:val="12"/>
                <w:szCs w:val="12"/>
              </w:rPr>
            </w:pPr>
            <w:r w:rsidRPr="002C0542">
              <w:rPr>
                <w:b/>
                <w:bCs/>
                <w:sz w:val="12"/>
                <w:szCs w:val="12"/>
              </w:rPr>
              <w:t>Среднее квадратичное отклонение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B8496" w14:textId="50850CF6" w:rsidR="00A157BA" w:rsidRPr="002C0542" w:rsidRDefault="00A157BA" w:rsidP="00AB68C5">
            <w:pPr>
              <w:jc w:val="center"/>
              <w:rPr>
                <w:b/>
                <w:bCs/>
                <w:sz w:val="12"/>
                <w:szCs w:val="12"/>
              </w:rPr>
            </w:pPr>
            <w:r w:rsidRPr="002C0542">
              <w:rPr>
                <w:b/>
                <w:bCs/>
                <w:sz w:val="12"/>
                <w:szCs w:val="12"/>
              </w:rPr>
              <w:t>Коэффициент вариации цен</w:t>
            </w:r>
            <w:r w:rsidR="00D91A74">
              <w:rPr>
                <w:b/>
                <w:bCs/>
                <w:sz w:val="12"/>
                <w:szCs w:val="12"/>
              </w:rPr>
              <w:br/>
            </w:r>
            <w:r w:rsidRPr="002C0542">
              <w:rPr>
                <w:b/>
                <w:bCs/>
                <w:sz w:val="12"/>
                <w:szCs w:val="12"/>
              </w:rPr>
              <w:t xml:space="preserve"> V( %)</w:t>
            </w: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A4F14" w14:textId="77777777" w:rsidR="00A157BA" w:rsidRPr="006D447A" w:rsidRDefault="00A157BA" w:rsidP="00AB68C5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6AEA" w14:textId="77777777" w:rsidR="00A157BA" w:rsidRPr="006D447A" w:rsidRDefault="00A157BA" w:rsidP="00AB68C5">
            <w:pPr>
              <w:ind w:left="-108" w:right="-108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A52C5" w14:textId="77777777" w:rsidR="00A157BA" w:rsidRPr="006D447A" w:rsidRDefault="00A157BA" w:rsidP="00AB68C5">
            <w:pPr>
              <w:ind w:left="-108" w:right="-108"/>
              <w:rPr>
                <w:b/>
                <w:bCs/>
                <w:sz w:val="16"/>
                <w:szCs w:val="16"/>
              </w:rPr>
            </w:pPr>
          </w:p>
        </w:tc>
      </w:tr>
      <w:tr w:rsidR="00A157BA" w:rsidRPr="006D447A" w14:paraId="7C50D8A3" w14:textId="77777777" w:rsidTr="00AB68C5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464D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8DD5B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9651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38C5A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C13E4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3D856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F3228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41D59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699B4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54F9" w14:textId="77777777" w:rsidR="00A157BA" w:rsidRPr="00584AE8" w:rsidRDefault="00A157BA" w:rsidP="00AB68C5">
            <w:pPr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B258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9A44B" w14:textId="77777777" w:rsidR="00A157BA" w:rsidRPr="00584AE8" w:rsidRDefault="00A157BA" w:rsidP="00AB68C5">
            <w:pPr>
              <w:ind w:left="-108" w:right="-108"/>
              <w:jc w:val="center"/>
              <w:rPr>
                <w:b/>
                <w:bCs/>
                <w:sz w:val="20"/>
                <w:szCs w:val="20"/>
              </w:rPr>
            </w:pPr>
            <w:r w:rsidRPr="00584AE8">
              <w:rPr>
                <w:b/>
                <w:bCs/>
                <w:sz w:val="20"/>
                <w:szCs w:val="20"/>
              </w:rPr>
              <w:t>12</w:t>
            </w:r>
          </w:p>
        </w:tc>
      </w:tr>
      <w:tr w:rsidR="00AC2848" w:rsidRPr="003D13F0" w14:paraId="1ED0B8C7" w14:textId="77777777" w:rsidTr="001866E9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93EE1C" w14:textId="77777777" w:rsidR="00AC2848" w:rsidRPr="008317FF" w:rsidRDefault="00AC2848" w:rsidP="00AC2848">
            <w:pPr>
              <w:jc w:val="center"/>
              <w:rPr>
                <w:sz w:val="20"/>
                <w:szCs w:val="20"/>
              </w:rPr>
            </w:pPr>
            <w:r w:rsidRPr="008317FF">
              <w:rPr>
                <w:sz w:val="20"/>
                <w:szCs w:val="20"/>
              </w:rPr>
              <w:t>1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81040" w14:textId="06A9C561" w:rsidR="00AC2848" w:rsidRPr="00B61D44" w:rsidRDefault="00AC2848" w:rsidP="00AC284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F833DF">
              <w:rPr>
                <w:color w:val="000000"/>
              </w:rPr>
              <w:t>Стол тип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44ECE" w14:textId="5FF63644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 w:rsidRPr="006266EE">
              <w:rPr>
                <w:sz w:val="20"/>
                <w:szCs w:val="20"/>
              </w:rPr>
              <w:t>31.01.12.110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FE95C" w14:textId="0CA9F2A1" w:rsidR="00AC2848" w:rsidRPr="00AC2848" w:rsidRDefault="00AC2848" w:rsidP="00AC2848">
            <w:pPr>
              <w:jc w:val="center"/>
              <w:rPr>
                <w:sz w:val="20"/>
                <w:szCs w:val="22"/>
              </w:rPr>
            </w:pPr>
            <w:r w:rsidRPr="00AC2848">
              <w:rPr>
                <w:sz w:val="20"/>
                <w:szCs w:val="22"/>
              </w:rPr>
              <w:t>291500,00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854ED" w14:textId="669E52ED" w:rsidR="00AC2848" w:rsidRPr="00AC2848" w:rsidRDefault="00AC2848" w:rsidP="00AC2848">
            <w:pPr>
              <w:jc w:val="center"/>
              <w:rPr>
                <w:sz w:val="20"/>
                <w:szCs w:val="20"/>
              </w:rPr>
            </w:pPr>
            <w:r w:rsidRPr="00AC2848">
              <w:rPr>
                <w:sz w:val="20"/>
                <w:szCs w:val="20"/>
              </w:rPr>
              <w:t>283550,00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ECE29" w14:textId="4CC233E0" w:rsidR="00AC2848" w:rsidRPr="00AC2848" w:rsidRDefault="00AC2848" w:rsidP="00AC2848">
            <w:pPr>
              <w:jc w:val="center"/>
              <w:rPr>
                <w:sz w:val="20"/>
                <w:szCs w:val="20"/>
              </w:rPr>
            </w:pPr>
            <w:r w:rsidRPr="00AC2848">
              <w:rPr>
                <w:sz w:val="20"/>
                <w:szCs w:val="20"/>
              </w:rPr>
              <w:t>265000,00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C7A800" w14:textId="144225CE" w:rsidR="00AC2848" w:rsidRPr="00AC2848" w:rsidRDefault="00AC2848" w:rsidP="00AC284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280 016,67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0784EF2F" w14:textId="7BC6E1C0" w:rsidR="00AC2848" w:rsidRPr="00AC2848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13 598,74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11D886C3" w14:textId="17CF6DD3" w:rsidR="00AC2848" w:rsidRPr="00AC2848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6B285" w14:textId="02F5FA14" w:rsidR="00AC2848" w:rsidRPr="00AC2848" w:rsidRDefault="00AC2848" w:rsidP="00AC284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9B8AD" w14:textId="6670A25C" w:rsidR="00AC2848" w:rsidRPr="00DC63F1" w:rsidRDefault="00AC2848" w:rsidP="00AC2848">
            <w:pPr>
              <w:spacing w:before="120"/>
              <w:jc w:val="center"/>
              <w:rPr>
                <w:sz w:val="22"/>
                <w:szCs w:val="22"/>
              </w:rPr>
            </w:pPr>
            <w:r w:rsidRPr="00DC63F1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0E9E03" w14:textId="3C315DFC" w:rsidR="00AC2848" w:rsidRPr="001E5167" w:rsidRDefault="00AC2848" w:rsidP="00AC28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280 016,67</w:t>
            </w:r>
          </w:p>
        </w:tc>
      </w:tr>
      <w:tr w:rsidR="00AC2848" w:rsidRPr="003D13F0" w14:paraId="0C03119F" w14:textId="77777777" w:rsidTr="001866E9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C46F50" w14:textId="5049B629" w:rsidR="00AC2848" w:rsidRPr="008317FF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F20E8" w14:textId="0BDFB516" w:rsidR="00AC2848" w:rsidRPr="00031324" w:rsidRDefault="00AC2848" w:rsidP="00AC284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F833DF">
              <w:rPr>
                <w:color w:val="000000"/>
              </w:rPr>
              <w:t>Брифинг-приставка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E641C" w14:textId="1DC6014F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 w:rsidRPr="006266EE">
              <w:rPr>
                <w:sz w:val="20"/>
                <w:szCs w:val="20"/>
              </w:rPr>
              <w:t>31.01.12.110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35B84" w14:textId="1BDC03F9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AC86" w14:textId="1C74A31D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118770,00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954CB" w14:textId="5551C519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111000,00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36A77E" w14:textId="48B1021D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117 290,00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9C46C02" w14:textId="39EEBD28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5 696,08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F705D65" w14:textId="16DB7B14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BCF45" w14:textId="31879574" w:rsidR="00AC2848" w:rsidRPr="00DC63F1" w:rsidRDefault="00AC2848" w:rsidP="00AC28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B7344" w14:textId="0F63CB6B" w:rsidR="00AC2848" w:rsidRPr="00DC63F1" w:rsidRDefault="00AC2848" w:rsidP="00AC2848">
            <w:pPr>
              <w:spacing w:before="120"/>
              <w:jc w:val="center"/>
              <w:rPr>
                <w:sz w:val="22"/>
                <w:szCs w:val="22"/>
              </w:rPr>
            </w:pPr>
            <w:r w:rsidRPr="00DC63F1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51D272" w14:textId="175FF3D4" w:rsidR="00AC2848" w:rsidRPr="001E5167" w:rsidRDefault="00AC2848" w:rsidP="00AC28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117 290,00</w:t>
            </w:r>
          </w:p>
        </w:tc>
      </w:tr>
      <w:tr w:rsidR="00AC2848" w:rsidRPr="003D13F0" w14:paraId="73CB9478" w14:textId="77777777" w:rsidTr="001866E9">
        <w:trPr>
          <w:trHeight w:val="73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E03B0" w14:textId="36DE2008" w:rsidR="00AC2848" w:rsidRPr="008317FF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5DF7" w14:textId="579B3B6B" w:rsidR="00AC2848" w:rsidRPr="00031324" w:rsidRDefault="00AC2848" w:rsidP="00AC2848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F833DF">
              <w:rPr>
                <w:color w:val="000000"/>
              </w:rPr>
              <w:t>Стол тип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19D34" w14:textId="584CAFB8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 w:rsidRPr="006266EE">
              <w:rPr>
                <w:sz w:val="20"/>
                <w:szCs w:val="20"/>
              </w:rPr>
              <w:t>31.01.12.110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8B0E1" w14:textId="397ACE4E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236500,00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66B2C" w14:textId="6CA8EEF2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230050,00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631C" w14:textId="6136FD7E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215000,00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88E0C4" w14:textId="49AAE7CE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227183,33</w:t>
            </w:r>
          </w:p>
        </w:tc>
        <w:tc>
          <w:tcPr>
            <w:tcW w:w="10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3723B6DD" w14:textId="087684A7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11032,94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02B1945" w14:textId="45CBA980" w:rsidR="00AC2848" w:rsidRPr="00DC63F1" w:rsidRDefault="00AC2848" w:rsidP="00AC2848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555DE" w14:textId="397D41DC" w:rsidR="00AC2848" w:rsidRPr="00DC63F1" w:rsidRDefault="00AC2848" w:rsidP="00AC28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BEB67" w14:textId="027F7655" w:rsidR="00AC2848" w:rsidRPr="00DC63F1" w:rsidRDefault="00AC2848" w:rsidP="00AC2848">
            <w:pPr>
              <w:spacing w:before="120"/>
              <w:jc w:val="center"/>
              <w:rPr>
                <w:sz w:val="22"/>
                <w:szCs w:val="22"/>
              </w:rPr>
            </w:pPr>
            <w:r w:rsidRPr="00DC63F1"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2D2BD" w14:textId="149CF660" w:rsidR="00AC2848" w:rsidRPr="001E5167" w:rsidRDefault="00AC2848" w:rsidP="00AC284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227183,33</w:t>
            </w:r>
          </w:p>
        </w:tc>
      </w:tr>
      <w:tr w:rsidR="00AC2848" w:rsidRPr="003D13F0" w14:paraId="0DBB83F5" w14:textId="77777777" w:rsidTr="00AB68C5">
        <w:trPr>
          <w:trHeight w:val="229"/>
          <w:jc w:val="center"/>
        </w:trPr>
        <w:tc>
          <w:tcPr>
            <w:tcW w:w="133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5C1F" w14:textId="77777777" w:rsidR="00AC2848" w:rsidRPr="00BF0031" w:rsidRDefault="00AC2848" w:rsidP="00AC2848">
            <w:pPr>
              <w:spacing w:before="120" w:after="120"/>
              <w:ind w:left="318" w:right="34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Начальная (максимальная) цена контракта, руб.</w:t>
            </w:r>
            <w:r w:rsidRPr="002B1A60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E315" w14:textId="3EA9745E" w:rsidR="00AC2848" w:rsidRPr="001E5167" w:rsidRDefault="00AC2848" w:rsidP="00AC284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624 490,00</w:t>
            </w:r>
          </w:p>
        </w:tc>
      </w:tr>
    </w:tbl>
    <w:p w14:paraId="6DC213FC" w14:textId="0ED322D3" w:rsidR="00A157BA" w:rsidRDefault="00A157BA" w:rsidP="00A157BA">
      <w:pPr>
        <w:widowControl w:val="0"/>
        <w:adjustRightInd w:val="0"/>
        <w:ind w:right="-1" w:firstLine="567"/>
        <w:jc w:val="both"/>
        <w:rPr>
          <w:sz w:val="22"/>
          <w:szCs w:val="22"/>
        </w:rPr>
      </w:pPr>
    </w:p>
    <w:p w14:paraId="106DFD99" w14:textId="6061D5AE" w:rsidR="00AC2848" w:rsidRPr="00AC2848" w:rsidRDefault="00AC2848" w:rsidP="00AC2848">
      <w:pPr>
        <w:ind w:firstLine="567"/>
        <w:jc w:val="both"/>
        <w:rPr>
          <w:b/>
          <w:noProof/>
        </w:rPr>
      </w:pPr>
      <w:r w:rsidRPr="00AC2848">
        <w:rPr>
          <w:b/>
          <w:noProof/>
        </w:rPr>
        <w:t xml:space="preserve">С учетом статьи 34 БК РФ и принципом эффективности расходования бюджетных средств, а также с учетом выделенного лимита бюджетных средств принята начальная (максимальная) цена контракта </w:t>
      </w:r>
      <w:r>
        <w:rPr>
          <w:b/>
          <w:noProof/>
        </w:rPr>
        <w:t>600</w:t>
      </w:r>
      <w:r w:rsidRPr="00AC2848">
        <w:rPr>
          <w:b/>
          <w:noProof/>
        </w:rPr>
        <w:t xml:space="preserve"> </w:t>
      </w:r>
      <w:r>
        <w:rPr>
          <w:b/>
          <w:noProof/>
        </w:rPr>
        <w:t>00</w:t>
      </w:r>
      <w:r w:rsidRPr="00AC2848">
        <w:rPr>
          <w:b/>
          <w:noProof/>
        </w:rPr>
        <w:t>0,00 рублей.</w:t>
      </w:r>
    </w:p>
    <w:p w14:paraId="4BD551B6" w14:textId="77777777" w:rsidR="00AC2848" w:rsidRDefault="00AC2848" w:rsidP="00F13CC1">
      <w:pPr>
        <w:widowControl w:val="0"/>
        <w:adjustRightInd w:val="0"/>
        <w:ind w:right="-1" w:firstLine="567"/>
        <w:jc w:val="both"/>
      </w:pPr>
    </w:p>
    <w:p w14:paraId="1A60B871" w14:textId="05E20B3A" w:rsidR="006E14EC" w:rsidRPr="00E32132" w:rsidRDefault="006E14EC" w:rsidP="00F13CC1">
      <w:pPr>
        <w:widowControl w:val="0"/>
        <w:adjustRightInd w:val="0"/>
        <w:ind w:right="-1" w:firstLine="567"/>
        <w:jc w:val="both"/>
      </w:pPr>
      <w:r w:rsidRPr="00E32132">
        <w:t>В соответствии с пунктом 3.20 Методических рекомендаций в целях определения однородности совокупности значений выявленных цен, используемых в расчете НМЦК в соответствии с настоящим разделом, рекомендуется определять коэффициент вариации. Коэффициент вариации цены определяется по следующей формуле:</w:t>
      </w:r>
    </w:p>
    <w:p w14:paraId="0B9085C5" w14:textId="77777777" w:rsidR="006E14EC" w:rsidRPr="00E32132" w:rsidRDefault="006E14EC" w:rsidP="00F13CC1">
      <w:pPr>
        <w:widowControl w:val="0"/>
        <w:adjustRightInd w:val="0"/>
        <w:ind w:right="-1" w:firstLine="567"/>
        <w:jc w:val="both"/>
      </w:pPr>
      <w:r w:rsidRPr="00E32132">
        <w:rPr>
          <w:noProof/>
        </w:rPr>
        <w:drawing>
          <wp:anchor distT="0" distB="0" distL="114300" distR="114300" simplePos="0" relativeHeight="251659264" behindDoc="1" locked="0" layoutInCell="1" allowOverlap="1" wp14:anchorId="5F94B876" wp14:editId="4C092226">
            <wp:simplePos x="0" y="0"/>
            <wp:positionH relativeFrom="column">
              <wp:posOffset>4050030</wp:posOffset>
            </wp:positionH>
            <wp:positionV relativeFrom="paragraph">
              <wp:posOffset>20955</wp:posOffset>
            </wp:positionV>
            <wp:extent cx="1306830" cy="381000"/>
            <wp:effectExtent l="0" t="0" r="0" b="0"/>
            <wp:wrapThrough wrapText="bothSides">
              <wp:wrapPolygon edited="0">
                <wp:start x="8816" y="1080"/>
                <wp:lineTo x="0" y="6480"/>
                <wp:lineTo x="0" y="15120"/>
                <wp:lineTo x="9131" y="20520"/>
                <wp:lineTo x="10706" y="20520"/>
                <wp:lineTo x="21096" y="12960"/>
                <wp:lineTo x="21096" y="6480"/>
                <wp:lineTo x="11335" y="1080"/>
                <wp:lineTo x="8816" y="1080"/>
              </wp:wrapPolygon>
            </wp:wrapThrough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683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B57778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где:</w:t>
      </w:r>
      <w:r w:rsidRPr="00E32132">
        <w:rPr>
          <w:noProof/>
          <w:position w:val="-28"/>
        </w:rPr>
        <w:t xml:space="preserve"> </w:t>
      </w:r>
    </w:p>
    <w:p w14:paraId="2FB516A7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V – коэффициент вариации;</w:t>
      </w:r>
    </w:p>
    <w:p w14:paraId="5132D943" w14:textId="39A19C89" w:rsidR="006E14EC" w:rsidRPr="00D26765" w:rsidRDefault="006E14EC" w:rsidP="00DC63F1">
      <w:pPr>
        <w:widowControl w:val="0"/>
        <w:adjustRightInd w:val="0"/>
        <w:ind w:right="-1" w:firstLine="425"/>
        <w:jc w:val="center"/>
      </w:pPr>
      <w:r w:rsidRPr="00E32132">
        <w:rPr>
          <w:noProof/>
          <w:position w:val="-26"/>
        </w:rPr>
        <w:drawing>
          <wp:inline distT="0" distB="0" distL="0" distR="0" wp14:anchorId="1EE8FBF6" wp14:editId="6B16C5D6">
            <wp:extent cx="1482725" cy="52260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725" cy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>– среднее квадратичное отклонение;</w:t>
      </w:r>
    </w:p>
    <w:p w14:paraId="26C5BBF4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rPr>
          <w:noProof/>
          <w:position w:val="-12"/>
        </w:rPr>
        <w:drawing>
          <wp:inline distT="0" distB="0" distL="0" distR="0" wp14:anchorId="63B088CB" wp14:editId="067CBCE0">
            <wp:extent cx="123190" cy="222885"/>
            <wp:effectExtent l="0" t="0" r="0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 xml:space="preserve"> – цена единицы товара, работы, услуги, указанная в источнике с номером i;</w:t>
      </w:r>
    </w:p>
    <w:p w14:paraId="0AC8469A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&lt;ц&gt; – средняя арифметическая величина цены единицы товара, работы, услуги;</w:t>
      </w:r>
    </w:p>
    <w:p w14:paraId="404935F2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n – количество значений, используемых в расчете.</w:t>
      </w:r>
    </w:p>
    <w:p w14:paraId="53A76100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</w:p>
    <w:p w14:paraId="57411FE7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В соответствии с пунктом 3.21 Методических рекомендаций НМЦК методом сопоставимых рыночных цен (анализа рынка) определяется по формуле:</w:t>
      </w:r>
    </w:p>
    <w:p w14:paraId="7871D820" w14:textId="77777777" w:rsidR="006E14EC" w:rsidRPr="00E32132" w:rsidRDefault="006E14EC" w:rsidP="00F13CC1">
      <w:pPr>
        <w:widowControl w:val="0"/>
        <w:adjustRightInd w:val="0"/>
        <w:ind w:right="-1" w:firstLine="425"/>
        <w:jc w:val="center"/>
      </w:pPr>
      <w:r w:rsidRPr="00E32132">
        <w:rPr>
          <w:noProof/>
          <w:position w:val="-24"/>
        </w:rPr>
        <w:drawing>
          <wp:inline distT="0" distB="0" distL="0" distR="0" wp14:anchorId="7A668AC7" wp14:editId="14879743">
            <wp:extent cx="1991475" cy="40386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580" cy="40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>,</w:t>
      </w:r>
    </w:p>
    <w:p w14:paraId="427D4374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 xml:space="preserve">где: </w:t>
      </w:r>
      <w:r w:rsidRPr="00E32132">
        <w:rPr>
          <w:noProof/>
          <w:position w:val="-10"/>
        </w:rPr>
        <w:drawing>
          <wp:inline distT="0" distB="0" distL="0" distR="0" wp14:anchorId="19ABB8F9" wp14:editId="6BE3DF4D">
            <wp:extent cx="661035" cy="222885"/>
            <wp:effectExtent l="0" t="0" r="571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 xml:space="preserve"> – НМЦК, определяемая методом сопоставимых рыночных цен (анализа рынка);</w:t>
      </w:r>
    </w:p>
    <w:p w14:paraId="5A918E7C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v – количество (объем) закупаемого товара (работы, услуги);</w:t>
      </w:r>
    </w:p>
    <w:p w14:paraId="1D14009E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n – количество значений, используемых в расчете;</w:t>
      </w:r>
    </w:p>
    <w:p w14:paraId="23687183" w14:textId="77777777" w:rsidR="006E14EC" w:rsidRPr="00E32132" w:rsidRDefault="006E14EC" w:rsidP="00F13CC1">
      <w:pPr>
        <w:widowControl w:val="0"/>
        <w:adjustRightInd w:val="0"/>
        <w:ind w:right="-1" w:firstLine="425"/>
        <w:jc w:val="both"/>
      </w:pPr>
      <w:r w:rsidRPr="00E32132">
        <w:t>i – номер источника ценовой информации;</w:t>
      </w:r>
    </w:p>
    <w:p w14:paraId="78D76655" w14:textId="77777777" w:rsidR="006E14EC" w:rsidRPr="00E32132" w:rsidRDefault="006E14EC" w:rsidP="00F13CC1">
      <w:pPr>
        <w:ind w:right="-1" w:firstLine="425"/>
        <w:jc w:val="both"/>
      </w:pPr>
      <w:r w:rsidRPr="00E32132">
        <w:rPr>
          <w:noProof/>
          <w:position w:val="-12"/>
        </w:rPr>
        <w:drawing>
          <wp:inline distT="0" distB="0" distL="0" distR="0" wp14:anchorId="1FFA8BAE" wp14:editId="69CD4BAE">
            <wp:extent cx="123190" cy="2228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2132">
        <w:t xml:space="preserve"> – цена единицы товара, работы, услуги, представленная в источнике с номером i, скорректированная с учетом коэффициентов (индексов), применяемых для пересчета цен товаров, работ, услуг с учетом различий в характеристиках товаров, коммерческих</w:t>
      </w:r>
      <w:r w:rsidRPr="00E32132">
        <w:br/>
        <w:t xml:space="preserve"> и (или) финансовых условий поставок товаров, выполнения работ, оказания услуг.</w:t>
      </w:r>
    </w:p>
    <w:p w14:paraId="6CC40E03" w14:textId="77777777" w:rsidR="00F13CC1" w:rsidRPr="00E32132" w:rsidRDefault="00F13CC1" w:rsidP="003D3F41">
      <w:pPr>
        <w:ind w:left="567"/>
        <w:rPr>
          <w:b/>
          <w:noProof/>
        </w:rPr>
      </w:pPr>
    </w:p>
    <w:p w14:paraId="4268BC62" w14:textId="77777777" w:rsidR="00933D34" w:rsidRDefault="00933D34" w:rsidP="00777AAE">
      <w:pPr>
        <w:jc w:val="both"/>
        <w:rPr>
          <w:b/>
        </w:rPr>
      </w:pPr>
    </w:p>
    <w:p w14:paraId="44626E66" w14:textId="77777777" w:rsidR="00933D34" w:rsidRDefault="00933D34" w:rsidP="00777AAE">
      <w:pPr>
        <w:jc w:val="both"/>
        <w:rPr>
          <w:b/>
        </w:rPr>
      </w:pPr>
    </w:p>
    <w:p w14:paraId="474C4046" w14:textId="470FCE19" w:rsidR="00777AAE" w:rsidRPr="001F4CC8" w:rsidRDefault="00777AAE" w:rsidP="00777AAE">
      <w:pPr>
        <w:jc w:val="both"/>
        <w:rPr>
          <w:b/>
        </w:rPr>
      </w:pPr>
      <w:r w:rsidRPr="001F4CC8">
        <w:rPr>
          <w:b/>
        </w:rPr>
        <w:t>Начальник</w:t>
      </w:r>
      <w:r>
        <w:rPr>
          <w:b/>
        </w:rPr>
        <w:t xml:space="preserve"> </w:t>
      </w:r>
      <w:r w:rsidRPr="001F4CC8">
        <w:rPr>
          <w:b/>
        </w:rPr>
        <w:t xml:space="preserve">отдела материально-технического </w:t>
      </w:r>
    </w:p>
    <w:p w14:paraId="534A9864" w14:textId="77777777" w:rsidR="00777AAE" w:rsidRPr="001F4CC8" w:rsidRDefault="00777AAE" w:rsidP="00777AAE">
      <w:pPr>
        <w:jc w:val="both"/>
        <w:rPr>
          <w:b/>
          <w:color w:val="000000"/>
        </w:rPr>
      </w:pPr>
      <w:r w:rsidRPr="001F4CC8">
        <w:rPr>
          <w:b/>
        </w:rPr>
        <w:t xml:space="preserve">обеспечения </w:t>
      </w:r>
      <w:r w:rsidRPr="001F4CC8">
        <w:rPr>
          <w:b/>
          <w:color w:val="000000"/>
        </w:rPr>
        <w:t xml:space="preserve">Комитета по вопросам </w:t>
      </w:r>
    </w:p>
    <w:p w14:paraId="7F50F6A6" w14:textId="7117D05E" w:rsidR="00633E24" w:rsidRPr="0092070D" w:rsidRDefault="00777AAE" w:rsidP="00DC63F1">
      <w:pPr>
        <w:jc w:val="both"/>
      </w:pPr>
      <w:r w:rsidRPr="001F4CC8">
        <w:rPr>
          <w:b/>
          <w:color w:val="000000"/>
        </w:rPr>
        <w:t>законности, правопорядка и безопасности</w:t>
      </w:r>
      <w:r w:rsidRPr="001F4CC8">
        <w:rPr>
          <w:b/>
        </w:rPr>
        <w:t xml:space="preserve">                                                                                                                         С.А. Меньшиков</w:t>
      </w:r>
    </w:p>
    <w:sectPr w:rsidR="00633E24" w:rsidRPr="0092070D" w:rsidSect="00DC63F1">
      <w:pgSz w:w="16838" w:h="11906" w:orient="landscape"/>
      <w:pgMar w:top="1418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4D6314" w14:textId="77777777" w:rsidR="00890711" w:rsidRDefault="00890711" w:rsidP="006621A2">
      <w:r>
        <w:separator/>
      </w:r>
    </w:p>
  </w:endnote>
  <w:endnote w:type="continuationSeparator" w:id="0">
    <w:p w14:paraId="127506E3" w14:textId="77777777" w:rsidR="00890711" w:rsidRDefault="00890711" w:rsidP="00662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A1EFD" w14:textId="77777777" w:rsidR="00890711" w:rsidRDefault="00890711" w:rsidP="006621A2">
      <w:r>
        <w:separator/>
      </w:r>
    </w:p>
  </w:footnote>
  <w:footnote w:type="continuationSeparator" w:id="0">
    <w:p w14:paraId="11F903B9" w14:textId="77777777" w:rsidR="00890711" w:rsidRDefault="00890711" w:rsidP="006621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94F04"/>
    <w:multiLevelType w:val="hybridMultilevel"/>
    <w:tmpl w:val="7C24FB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329C35D9"/>
    <w:multiLevelType w:val="hybridMultilevel"/>
    <w:tmpl w:val="00B20C14"/>
    <w:lvl w:ilvl="0" w:tplc="5BC296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4EC"/>
    <w:rsid w:val="00001ADD"/>
    <w:rsid w:val="0000623E"/>
    <w:rsid w:val="00013475"/>
    <w:rsid w:val="00020DFF"/>
    <w:rsid w:val="00031324"/>
    <w:rsid w:val="00065FDF"/>
    <w:rsid w:val="00081D1C"/>
    <w:rsid w:val="000855B5"/>
    <w:rsid w:val="0009534B"/>
    <w:rsid w:val="000B0D7D"/>
    <w:rsid w:val="00100783"/>
    <w:rsid w:val="00111FCC"/>
    <w:rsid w:val="00132DE9"/>
    <w:rsid w:val="00140133"/>
    <w:rsid w:val="001552A4"/>
    <w:rsid w:val="00173F1E"/>
    <w:rsid w:val="001A125B"/>
    <w:rsid w:val="001D751D"/>
    <w:rsid w:val="001E5167"/>
    <w:rsid w:val="001E5E2F"/>
    <w:rsid w:val="001E7A76"/>
    <w:rsid w:val="001F4806"/>
    <w:rsid w:val="00212509"/>
    <w:rsid w:val="00240463"/>
    <w:rsid w:val="00241A50"/>
    <w:rsid w:val="002424F7"/>
    <w:rsid w:val="00255869"/>
    <w:rsid w:val="00262A74"/>
    <w:rsid w:val="00263156"/>
    <w:rsid w:val="002810D8"/>
    <w:rsid w:val="00281FB8"/>
    <w:rsid w:val="002937E9"/>
    <w:rsid w:val="002A004B"/>
    <w:rsid w:val="002A3C70"/>
    <w:rsid w:val="002B0A1B"/>
    <w:rsid w:val="002B1A60"/>
    <w:rsid w:val="002C4CCD"/>
    <w:rsid w:val="002E3FFD"/>
    <w:rsid w:val="002F1ACA"/>
    <w:rsid w:val="002F3499"/>
    <w:rsid w:val="00307816"/>
    <w:rsid w:val="00322D19"/>
    <w:rsid w:val="00326CE1"/>
    <w:rsid w:val="00331E57"/>
    <w:rsid w:val="00352414"/>
    <w:rsid w:val="00361F30"/>
    <w:rsid w:val="00380ADD"/>
    <w:rsid w:val="00384B5C"/>
    <w:rsid w:val="003D1EB5"/>
    <w:rsid w:val="003D3F41"/>
    <w:rsid w:val="003E32D5"/>
    <w:rsid w:val="00427448"/>
    <w:rsid w:val="00441D60"/>
    <w:rsid w:val="004476E0"/>
    <w:rsid w:val="004558C1"/>
    <w:rsid w:val="004625AC"/>
    <w:rsid w:val="00477664"/>
    <w:rsid w:val="00494524"/>
    <w:rsid w:val="004C3F9D"/>
    <w:rsid w:val="004E1B32"/>
    <w:rsid w:val="0050156F"/>
    <w:rsid w:val="005307EC"/>
    <w:rsid w:val="005318CD"/>
    <w:rsid w:val="005319D3"/>
    <w:rsid w:val="00533910"/>
    <w:rsid w:val="005420CD"/>
    <w:rsid w:val="00543973"/>
    <w:rsid w:val="00580D74"/>
    <w:rsid w:val="0059249A"/>
    <w:rsid w:val="005B3A28"/>
    <w:rsid w:val="005C1FDE"/>
    <w:rsid w:val="005C4833"/>
    <w:rsid w:val="005C6E83"/>
    <w:rsid w:val="00605E73"/>
    <w:rsid w:val="006123FA"/>
    <w:rsid w:val="00615E34"/>
    <w:rsid w:val="006266EE"/>
    <w:rsid w:val="00633E24"/>
    <w:rsid w:val="006621A2"/>
    <w:rsid w:val="006737AA"/>
    <w:rsid w:val="006776FC"/>
    <w:rsid w:val="00682BB2"/>
    <w:rsid w:val="006958A7"/>
    <w:rsid w:val="006B4865"/>
    <w:rsid w:val="006C0FD8"/>
    <w:rsid w:val="006C4A8E"/>
    <w:rsid w:val="006C4EF6"/>
    <w:rsid w:val="006C6A93"/>
    <w:rsid w:val="006D447A"/>
    <w:rsid w:val="006E027F"/>
    <w:rsid w:val="006E14EC"/>
    <w:rsid w:val="006E31E2"/>
    <w:rsid w:val="007070A3"/>
    <w:rsid w:val="00741C28"/>
    <w:rsid w:val="00754F9A"/>
    <w:rsid w:val="0075551A"/>
    <w:rsid w:val="00762A6C"/>
    <w:rsid w:val="0077262A"/>
    <w:rsid w:val="00777AAE"/>
    <w:rsid w:val="007A29D9"/>
    <w:rsid w:val="007A5086"/>
    <w:rsid w:val="007A50CD"/>
    <w:rsid w:val="007C1173"/>
    <w:rsid w:val="007D3741"/>
    <w:rsid w:val="007F4B19"/>
    <w:rsid w:val="00804772"/>
    <w:rsid w:val="00823BCD"/>
    <w:rsid w:val="008355E9"/>
    <w:rsid w:val="008448A8"/>
    <w:rsid w:val="00874AC9"/>
    <w:rsid w:val="00890711"/>
    <w:rsid w:val="008A0B78"/>
    <w:rsid w:val="008A40AB"/>
    <w:rsid w:val="008C7421"/>
    <w:rsid w:val="008D35E5"/>
    <w:rsid w:val="008E635F"/>
    <w:rsid w:val="0092070D"/>
    <w:rsid w:val="00931253"/>
    <w:rsid w:val="00933D34"/>
    <w:rsid w:val="00934FA6"/>
    <w:rsid w:val="009403FD"/>
    <w:rsid w:val="00947AD7"/>
    <w:rsid w:val="00954711"/>
    <w:rsid w:val="00980CB2"/>
    <w:rsid w:val="00980D27"/>
    <w:rsid w:val="00982192"/>
    <w:rsid w:val="00982BAF"/>
    <w:rsid w:val="009958F9"/>
    <w:rsid w:val="009A140C"/>
    <w:rsid w:val="009C395A"/>
    <w:rsid w:val="009C739F"/>
    <w:rsid w:val="009D3350"/>
    <w:rsid w:val="009F7DBC"/>
    <w:rsid w:val="00A1035C"/>
    <w:rsid w:val="00A157BA"/>
    <w:rsid w:val="00A15904"/>
    <w:rsid w:val="00A24F3B"/>
    <w:rsid w:val="00A52140"/>
    <w:rsid w:val="00A54784"/>
    <w:rsid w:val="00A54874"/>
    <w:rsid w:val="00A55658"/>
    <w:rsid w:val="00A738D9"/>
    <w:rsid w:val="00AA60B0"/>
    <w:rsid w:val="00AA6D94"/>
    <w:rsid w:val="00AB1943"/>
    <w:rsid w:val="00AC2848"/>
    <w:rsid w:val="00AE324E"/>
    <w:rsid w:val="00AF2155"/>
    <w:rsid w:val="00AF4039"/>
    <w:rsid w:val="00B0470F"/>
    <w:rsid w:val="00B25DEA"/>
    <w:rsid w:val="00B425AC"/>
    <w:rsid w:val="00B61D44"/>
    <w:rsid w:val="00B65E1F"/>
    <w:rsid w:val="00B72099"/>
    <w:rsid w:val="00B756B5"/>
    <w:rsid w:val="00B90C4A"/>
    <w:rsid w:val="00BB3D8F"/>
    <w:rsid w:val="00BB41FA"/>
    <w:rsid w:val="00BC1689"/>
    <w:rsid w:val="00BC57BB"/>
    <w:rsid w:val="00BE2ED2"/>
    <w:rsid w:val="00BF1D70"/>
    <w:rsid w:val="00BF323F"/>
    <w:rsid w:val="00C0794D"/>
    <w:rsid w:val="00C719E2"/>
    <w:rsid w:val="00C86DAF"/>
    <w:rsid w:val="00C9171D"/>
    <w:rsid w:val="00C95D6E"/>
    <w:rsid w:val="00CA3333"/>
    <w:rsid w:val="00CE12FC"/>
    <w:rsid w:val="00CF408B"/>
    <w:rsid w:val="00CF5552"/>
    <w:rsid w:val="00D12F4A"/>
    <w:rsid w:val="00D130A1"/>
    <w:rsid w:val="00D1676E"/>
    <w:rsid w:val="00D171D5"/>
    <w:rsid w:val="00D26765"/>
    <w:rsid w:val="00D4283A"/>
    <w:rsid w:val="00D50F79"/>
    <w:rsid w:val="00D574F8"/>
    <w:rsid w:val="00D65AFA"/>
    <w:rsid w:val="00D731DA"/>
    <w:rsid w:val="00D744A0"/>
    <w:rsid w:val="00D84E11"/>
    <w:rsid w:val="00D91A74"/>
    <w:rsid w:val="00DA45C1"/>
    <w:rsid w:val="00DC3346"/>
    <w:rsid w:val="00DC63F1"/>
    <w:rsid w:val="00DE183D"/>
    <w:rsid w:val="00DE4673"/>
    <w:rsid w:val="00DF32EF"/>
    <w:rsid w:val="00E11BA1"/>
    <w:rsid w:val="00E26530"/>
    <w:rsid w:val="00E31671"/>
    <w:rsid w:val="00E32132"/>
    <w:rsid w:val="00E34CAE"/>
    <w:rsid w:val="00E35A9E"/>
    <w:rsid w:val="00E42616"/>
    <w:rsid w:val="00E433A6"/>
    <w:rsid w:val="00E614BE"/>
    <w:rsid w:val="00E87E21"/>
    <w:rsid w:val="00E92E8D"/>
    <w:rsid w:val="00EA0BB1"/>
    <w:rsid w:val="00EA7B8C"/>
    <w:rsid w:val="00EC0D6B"/>
    <w:rsid w:val="00EC2BEA"/>
    <w:rsid w:val="00ED69ED"/>
    <w:rsid w:val="00ED72C0"/>
    <w:rsid w:val="00EE2D01"/>
    <w:rsid w:val="00F13CC1"/>
    <w:rsid w:val="00F16E5F"/>
    <w:rsid w:val="00F30BD8"/>
    <w:rsid w:val="00F37124"/>
    <w:rsid w:val="00F51872"/>
    <w:rsid w:val="00F559D5"/>
    <w:rsid w:val="00F61576"/>
    <w:rsid w:val="00F62580"/>
    <w:rsid w:val="00F62894"/>
    <w:rsid w:val="00F82602"/>
    <w:rsid w:val="00FA07F7"/>
    <w:rsid w:val="00FA3618"/>
    <w:rsid w:val="00FA5A4B"/>
    <w:rsid w:val="00FB050E"/>
    <w:rsid w:val="00FC339A"/>
    <w:rsid w:val="00FD57B5"/>
    <w:rsid w:val="00FD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38BDE"/>
  <w15:chartTrackingRefBased/>
  <w15:docId w15:val="{FCCAEC93-BCC1-45BA-A561-A26CD309F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33A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A6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621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21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AB1943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111FCC"/>
    <w:rPr>
      <w:color w:val="954F72" w:themeColor="followedHyperlink"/>
      <w:u w:val="single"/>
    </w:rPr>
  </w:style>
  <w:style w:type="paragraph" w:customStyle="1" w:styleId="ConsPlusTitle">
    <w:name w:val="ConsPlusTitle"/>
    <w:rsid w:val="00D91A74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kern w:val="2"/>
      <w:sz w:val="24"/>
      <w:lang w:eastAsia="ru-RU"/>
      <w14:ligatures w14:val="standardContextual"/>
    </w:rPr>
  </w:style>
  <w:style w:type="paragraph" w:styleId="ab">
    <w:name w:val="List Paragraph"/>
    <w:basedOn w:val="a"/>
    <w:qFormat/>
    <w:rsid w:val="00F51872"/>
    <w:pPr>
      <w:suppressAutoHyphens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0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A0AE9-A9E5-4CEF-B04B-B9ABDCB48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987</Words>
  <Characters>5629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Карк Анна Сергеевна</dc:creator>
  <cp:keywords/>
  <dc:description/>
  <cp:lastModifiedBy>Лунина Наталья Леонидовна</cp:lastModifiedBy>
  <cp:revision>20</cp:revision>
  <cp:lastPrinted>2026-05-25T13:29:00Z</cp:lastPrinted>
  <dcterms:created xsi:type="dcterms:W3CDTF">2026-02-18T11:35:00Z</dcterms:created>
  <dcterms:modified xsi:type="dcterms:W3CDTF">2026-05-25T13:50:00Z</dcterms:modified>
</cp:coreProperties>
</file>